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3D9B8B" w14:textId="77777777" w:rsidR="003D1883" w:rsidRPr="003D1883" w:rsidRDefault="003D1883" w:rsidP="003D1883">
      <w:pPr>
        <w:pBdr>
          <w:bottom w:val="single" w:sz="12" w:space="0" w:color="00673E"/>
        </w:pBdr>
        <w:shd w:val="clear" w:color="auto" w:fill="FFFFFF"/>
        <w:spacing w:before="100" w:beforeAutospacing="1" w:after="150" w:line="336" w:lineRule="atLeast"/>
        <w:outlineLvl w:val="1"/>
        <w:rPr>
          <w:rFonts w:ascii="inherit" w:eastAsia="Times New Roman" w:hAnsi="inherit" w:cs="Arial"/>
          <w:b/>
          <w:bCs/>
          <w:caps/>
          <w:color w:val="333F48"/>
          <w:spacing w:val="-15"/>
          <w:sz w:val="45"/>
          <w:szCs w:val="45"/>
        </w:rPr>
      </w:pPr>
      <w:r w:rsidRPr="003D1883">
        <w:rPr>
          <w:rFonts w:ascii="inherit" w:eastAsia="Times New Roman" w:hAnsi="inherit" w:cs="Arial"/>
          <w:b/>
          <w:bCs/>
          <w:caps/>
          <w:color w:val="333F48"/>
          <w:spacing w:val="-15"/>
          <w:sz w:val="45"/>
          <w:szCs w:val="45"/>
        </w:rPr>
        <w:t>DUST COLLECTOR TO SAFELY REMOVE TOXIC AND COMBUSTIBLE DUSTS FROM YOUR FACTORY OR SHOP</w:t>
      </w:r>
    </w:p>
    <w:p w14:paraId="7884D924" w14:textId="77777777" w:rsidR="003D1883" w:rsidRPr="003D1883" w:rsidRDefault="003D1883" w:rsidP="003D1883">
      <w:pPr>
        <w:shd w:val="clear" w:color="auto" w:fill="FFFFFF"/>
        <w:spacing w:after="375" w:line="240" w:lineRule="auto"/>
        <w:rPr>
          <w:rFonts w:ascii="Arial" w:eastAsia="Times New Roman" w:hAnsi="Arial" w:cs="Arial"/>
          <w:color w:val="333F48"/>
          <w:sz w:val="27"/>
          <w:szCs w:val="27"/>
        </w:rPr>
      </w:pPr>
      <w:r w:rsidRPr="003D1883">
        <w:rPr>
          <w:rFonts w:ascii="Arial" w:eastAsia="Times New Roman" w:hAnsi="Arial" w:cs="Arial"/>
          <w:color w:val="333F48"/>
          <w:sz w:val="27"/>
          <w:szCs w:val="27"/>
        </w:rPr>
        <w:t>The Gold Series X-Flo (GSX) </w:t>
      </w:r>
      <w:hyperlink r:id="rId7" w:history="1">
        <w:r w:rsidRPr="003D1883">
          <w:rPr>
            <w:rFonts w:ascii="Arial" w:eastAsia="Times New Roman" w:hAnsi="Arial" w:cs="Arial"/>
            <w:b/>
            <w:bCs/>
            <w:color w:val="00673E"/>
            <w:sz w:val="27"/>
            <w:szCs w:val="27"/>
          </w:rPr>
          <w:t>industrial dust collector</w:t>
        </w:r>
      </w:hyperlink>
      <w:r w:rsidRPr="003D1883">
        <w:rPr>
          <w:rFonts w:ascii="Arial" w:eastAsia="Times New Roman" w:hAnsi="Arial" w:cs="Arial"/>
          <w:color w:val="333F48"/>
          <w:sz w:val="27"/>
          <w:szCs w:val="27"/>
        </w:rPr>
        <w:t> is the industry’s best-in-class industrial dust collection/fume collection system. It’s built on 20 years of successful performance of our award-winning Gold Series system. It handles all kinds of toxic and combustible dusts, smoke and fumes, including fine, fibrous and heavy dust loads. GSX industrial dust collectors </w:t>
      </w:r>
      <w:r w:rsidRPr="003D1883">
        <w:rPr>
          <w:rFonts w:ascii="Arial" w:eastAsia="Times New Roman" w:hAnsi="Arial" w:cs="Arial"/>
          <w:i/>
          <w:iCs/>
          <w:color w:val="333F48"/>
          <w:sz w:val="27"/>
          <w:szCs w:val="27"/>
        </w:rPr>
        <w:t>effectively process dust</w:t>
      </w:r>
      <w:r w:rsidRPr="003D1883">
        <w:rPr>
          <w:rFonts w:ascii="Arial" w:eastAsia="Times New Roman" w:hAnsi="Arial" w:cs="Arial"/>
          <w:color w:val="333F48"/>
          <w:sz w:val="27"/>
          <w:szCs w:val="27"/>
        </w:rPr>
        <w:t> while maintaining a low pressure drop. You get the maximum airflow and dust processing power for any given footprint.</w:t>
      </w:r>
    </w:p>
    <w:p w14:paraId="1B8B3C62" w14:textId="77777777" w:rsidR="003D1883" w:rsidRDefault="003D1883" w:rsidP="003D1883">
      <w:pPr>
        <w:shd w:val="clear" w:color="auto" w:fill="FFFFFF"/>
        <w:spacing w:line="240" w:lineRule="auto"/>
        <w:rPr>
          <w:rFonts w:ascii="Arial" w:eastAsia="Times New Roman" w:hAnsi="Arial" w:cs="Arial"/>
          <w:color w:val="333F48"/>
          <w:sz w:val="27"/>
          <w:szCs w:val="27"/>
        </w:rPr>
      </w:pPr>
      <w:r w:rsidRPr="003D1883">
        <w:rPr>
          <w:rFonts w:ascii="Arial" w:eastAsia="Times New Roman" w:hAnsi="Arial" w:cs="Arial"/>
          <w:color w:val="333F48"/>
          <w:sz w:val="27"/>
          <w:szCs w:val="27"/>
        </w:rPr>
        <w:t>GSX</w:t>
      </w:r>
      <w:r w:rsidRPr="003D1883">
        <w:rPr>
          <w:rFonts w:ascii="Arial" w:eastAsia="Times New Roman" w:hAnsi="Arial" w:cs="Arial"/>
          <w:b/>
          <w:bCs/>
          <w:color w:val="333F48"/>
          <w:sz w:val="27"/>
          <w:szCs w:val="27"/>
        </w:rPr>
        <w:t> industrial dust collector</w:t>
      </w:r>
      <w:r w:rsidRPr="003D1883">
        <w:rPr>
          <w:rFonts w:ascii="Arial" w:eastAsia="Times New Roman" w:hAnsi="Arial" w:cs="Arial"/>
          <w:color w:val="333F48"/>
          <w:sz w:val="27"/>
          <w:szCs w:val="27"/>
        </w:rPr>
        <w:t> uses crossflow technology and a unique baffle configuration to create a uniform airflow that extends the life of your filters. Filter cartridges last longer and require fewer changeouts, reducing the total cost of ownership. They exceed </w:t>
      </w:r>
      <w:hyperlink r:id="rId8" w:history="1">
        <w:r w:rsidRPr="003D1883">
          <w:rPr>
            <w:rFonts w:ascii="Arial" w:eastAsia="Times New Roman" w:hAnsi="Arial" w:cs="Arial"/>
            <w:color w:val="00673E"/>
            <w:sz w:val="27"/>
            <w:szCs w:val="27"/>
            <w:u w:val="single"/>
          </w:rPr>
          <w:t>OSHA mandates</w:t>
        </w:r>
      </w:hyperlink>
      <w:r w:rsidRPr="003D1883">
        <w:rPr>
          <w:rFonts w:ascii="Arial" w:eastAsia="Times New Roman" w:hAnsi="Arial" w:cs="Arial"/>
          <w:color w:val="333F48"/>
          <w:sz w:val="27"/>
          <w:szCs w:val="27"/>
        </w:rPr>
        <w:t> for factory air quality, and when equipped with a </w:t>
      </w:r>
      <w:proofErr w:type="spellStart"/>
      <w:r w:rsidRPr="003D1883">
        <w:rPr>
          <w:rFonts w:ascii="Arial" w:eastAsia="Times New Roman" w:hAnsi="Arial" w:cs="Arial"/>
          <w:color w:val="333F48"/>
          <w:sz w:val="27"/>
          <w:szCs w:val="27"/>
        </w:rPr>
        <w:fldChar w:fldCharType="begin"/>
      </w:r>
      <w:r w:rsidRPr="003D1883">
        <w:rPr>
          <w:rFonts w:ascii="Arial" w:eastAsia="Times New Roman" w:hAnsi="Arial" w:cs="Arial"/>
          <w:color w:val="333F48"/>
          <w:sz w:val="27"/>
          <w:szCs w:val="27"/>
        </w:rPr>
        <w:instrText xml:space="preserve"> HYPERLINK "https://camfilapc.com/products/accessories/explosion-vents/" </w:instrText>
      </w:r>
      <w:r w:rsidRPr="003D1883">
        <w:rPr>
          <w:rFonts w:ascii="Arial" w:eastAsia="Times New Roman" w:hAnsi="Arial" w:cs="Arial"/>
          <w:color w:val="333F48"/>
          <w:sz w:val="27"/>
          <w:szCs w:val="27"/>
        </w:rPr>
        <w:fldChar w:fldCharType="separate"/>
      </w:r>
      <w:r w:rsidRPr="003D1883">
        <w:rPr>
          <w:rFonts w:ascii="Arial" w:eastAsia="Times New Roman" w:hAnsi="Arial" w:cs="Arial"/>
          <w:color w:val="00673E"/>
          <w:sz w:val="27"/>
          <w:szCs w:val="27"/>
          <w:u w:val="single"/>
        </w:rPr>
        <w:t>Camfil</w:t>
      </w:r>
      <w:proofErr w:type="spellEnd"/>
      <w:r w:rsidRPr="003D1883">
        <w:rPr>
          <w:rFonts w:ascii="Arial" w:eastAsia="Times New Roman" w:hAnsi="Arial" w:cs="Arial"/>
          <w:color w:val="00673E"/>
          <w:sz w:val="27"/>
          <w:szCs w:val="27"/>
          <w:u w:val="single"/>
        </w:rPr>
        <w:t xml:space="preserve"> explosion vent</w:t>
      </w:r>
      <w:r w:rsidRPr="003D1883">
        <w:rPr>
          <w:rFonts w:ascii="Arial" w:eastAsia="Times New Roman" w:hAnsi="Arial" w:cs="Arial"/>
          <w:color w:val="333F48"/>
          <w:sz w:val="27"/>
          <w:szCs w:val="27"/>
        </w:rPr>
        <w:fldChar w:fldCharType="end"/>
      </w:r>
      <w:r w:rsidRPr="003D1883">
        <w:rPr>
          <w:rFonts w:ascii="Arial" w:eastAsia="Times New Roman" w:hAnsi="Arial" w:cs="Arial"/>
          <w:color w:val="333F48"/>
          <w:sz w:val="27"/>
          <w:szCs w:val="27"/>
        </w:rPr>
        <w:t>, GSX dust collectors offer the highest combustible dust explosion protection in accordance with </w:t>
      </w:r>
      <w:hyperlink r:id="rId9" w:history="1">
        <w:r w:rsidRPr="003D1883">
          <w:rPr>
            <w:rFonts w:ascii="Arial" w:eastAsia="Times New Roman" w:hAnsi="Arial" w:cs="Arial"/>
            <w:color w:val="00673E"/>
            <w:sz w:val="27"/>
            <w:szCs w:val="27"/>
            <w:u w:val="single"/>
          </w:rPr>
          <w:t>NFPA and ATEX standards</w:t>
        </w:r>
      </w:hyperlink>
      <w:r w:rsidRPr="003D1883">
        <w:rPr>
          <w:rFonts w:ascii="Arial" w:eastAsia="Times New Roman" w:hAnsi="Arial" w:cs="Arial"/>
          <w:color w:val="333F48"/>
          <w:sz w:val="27"/>
          <w:szCs w:val="27"/>
        </w:rPr>
        <w:t>.</w:t>
      </w:r>
    </w:p>
    <w:p w14:paraId="47982A48" w14:textId="77777777" w:rsidR="003D1883" w:rsidRDefault="003D1883" w:rsidP="003D1883">
      <w:pPr>
        <w:shd w:val="clear" w:color="auto" w:fill="FFFFFF"/>
        <w:spacing w:line="240" w:lineRule="auto"/>
        <w:rPr>
          <w:rFonts w:ascii="Arial" w:eastAsia="Times New Roman" w:hAnsi="Arial" w:cs="Arial"/>
          <w:color w:val="333F48"/>
          <w:sz w:val="27"/>
          <w:szCs w:val="27"/>
        </w:rPr>
      </w:pPr>
    </w:p>
    <w:p w14:paraId="339AEC37" w14:textId="77777777" w:rsidR="003D1883" w:rsidRDefault="003D1883" w:rsidP="003D1883">
      <w:pPr>
        <w:pStyle w:val="Heading3"/>
        <w:shd w:val="clear" w:color="auto" w:fill="FFFFFF"/>
        <w:spacing w:before="300" w:after="150"/>
        <w:rPr>
          <w:rFonts w:ascii="Arial" w:hAnsi="Arial" w:cs="Arial"/>
          <w:caps/>
          <w:color w:val="00673E"/>
          <w:sz w:val="36"/>
          <w:szCs w:val="36"/>
        </w:rPr>
      </w:pPr>
      <w:r>
        <w:rPr>
          <w:rFonts w:ascii="Arial" w:hAnsi="Arial" w:cs="Arial"/>
          <w:b/>
          <w:bCs/>
          <w:caps/>
          <w:color w:val="00673E"/>
          <w:sz w:val="36"/>
          <w:szCs w:val="36"/>
        </w:rPr>
        <w:t>MODULAR DESIGN</w:t>
      </w:r>
    </w:p>
    <w:p w14:paraId="5964CE93" w14:textId="77777777" w:rsidR="003D1883" w:rsidRDefault="003D1883" w:rsidP="003D1883">
      <w:pPr>
        <w:pStyle w:val="NormalWeb"/>
        <w:shd w:val="clear" w:color="auto" w:fill="FFFFFF"/>
        <w:spacing w:before="0" w:beforeAutospacing="0" w:after="375" w:afterAutospacing="0"/>
        <w:rPr>
          <w:rFonts w:ascii="Arial" w:hAnsi="Arial" w:cs="Arial"/>
          <w:color w:val="333F48"/>
        </w:rPr>
      </w:pPr>
      <w:r>
        <w:rPr>
          <w:rFonts w:ascii="Arial" w:hAnsi="Arial" w:cs="Arial"/>
          <w:color w:val="333F48"/>
        </w:rPr>
        <w:t>It’s easy to customize the GSX </w:t>
      </w:r>
      <w:r>
        <w:rPr>
          <w:rStyle w:val="Strong"/>
          <w:rFonts w:ascii="Arial" w:hAnsi="Arial" w:cs="Arial"/>
          <w:color w:val="333F48"/>
        </w:rPr>
        <w:t>industrial dust collector</w:t>
      </w:r>
      <w:r>
        <w:rPr>
          <w:rFonts w:ascii="Arial" w:hAnsi="Arial" w:cs="Arial"/>
          <w:color w:val="333F48"/>
        </w:rPr>
        <w:t> for your specific work environment. Individual modules accommodate airflows up to 6,000 CFM each, providing a near-limitless variety of configurations. You get fast delivery of a system that is just right for your application and space. It's ideal for collecting dust from the manufacturing and processing of dry bulk powder.</w:t>
      </w:r>
    </w:p>
    <w:p w14:paraId="0B55BA04" w14:textId="77777777" w:rsidR="003D1883" w:rsidRDefault="003D1883" w:rsidP="003D1883">
      <w:pPr>
        <w:pStyle w:val="Heading3"/>
        <w:shd w:val="clear" w:color="auto" w:fill="FFFFFF"/>
        <w:spacing w:before="300" w:after="150"/>
        <w:rPr>
          <w:rFonts w:ascii="Arial" w:hAnsi="Arial" w:cs="Arial"/>
          <w:caps/>
          <w:color w:val="00673E"/>
          <w:sz w:val="36"/>
          <w:szCs w:val="36"/>
        </w:rPr>
      </w:pPr>
      <w:r>
        <w:rPr>
          <w:rFonts w:ascii="Arial" w:hAnsi="Arial" w:cs="Arial"/>
          <w:b/>
          <w:bCs/>
          <w:caps/>
          <w:color w:val="00673E"/>
          <w:sz w:val="36"/>
          <w:szCs w:val="36"/>
        </w:rPr>
        <w:t>MORE FILTER MEDIA, SAME FOOTPRINT</w:t>
      </w:r>
    </w:p>
    <w:p w14:paraId="72CDF268" w14:textId="77777777" w:rsidR="003D1883" w:rsidRDefault="003D1883" w:rsidP="003D1883">
      <w:pPr>
        <w:pStyle w:val="NormalWeb"/>
        <w:shd w:val="clear" w:color="auto" w:fill="FFFFFF"/>
        <w:spacing w:before="0" w:beforeAutospacing="0" w:after="375" w:afterAutospacing="0"/>
        <w:rPr>
          <w:rFonts w:ascii="Arial" w:hAnsi="Arial" w:cs="Arial"/>
          <w:color w:val="333F48"/>
        </w:rPr>
      </w:pPr>
      <w:r>
        <w:rPr>
          <w:rFonts w:ascii="Arial" w:hAnsi="Arial" w:cs="Arial"/>
          <w:color w:val="333F48"/>
        </w:rPr>
        <w:t xml:space="preserve">We designed the inlet, filter cartridges and filter position so each housing module can accommodate larger cartridges without increasing the overall footprint. Each module holds four cartridges of </w:t>
      </w:r>
      <w:proofErr w:type="spellStart"/>
      <w:r>
        <w:rPr>
          <w:rFonts w:ascii="Arial" w:hAnsi="Arial" w:cs="Arial"/>
          <w:color w:val="333F48"/>
        </w:rPr>
        <w:t>HemiPleat</w:t>
      </w:r>
      <w:proofErr w:type="spellEnd"/>
      <w:r>
        <w:rPr>
          <w:rFonts w:ascii="Arial" w:hAnsi="Arial" w:cs="Arial"/>
          <w:color w:val="333F48"/>
          <w:sz w:val="19"/>
          <w:szCs w:val="19"/>
          <w:vertAlign w:val="superscript"/>
        </w:rPr>
        <w:t>®</w:t>
      </w:r>
      <w:r>
        <w:rPr>
          <w:rFonts w:ascii="Arial" w:hAnsi="Arial" w:cs="Arial"/>
          <w:color w:val="333F48"/>
        </w:rPr>
        <w:t> filter media and maintains a low pressure drop.</w:t>
      </w:r>
    </w:p>
    <w:p w14:paraId="61D98082" w14:textId="77777777" w:rsidR="003D1883" w:rsidRDefault="003D1883" w:rsidP="003D1883">
      <w:pPr>
        <w:pStyle w:val="Heading3"/>
        <w:shd w:val="clear" w:color="auto" w:fill="FFFFFF"/>
        <w:spacing w:before="300" w:after="150"/>
        <w:rPr>
          <w:rFonts w:ascii="Arial" w:hAnsi="Arial" w:cs="Arial"/>
          <w:b/>
          <w:bCs/>
          <w:caps/>
          <w:color w:val="00673E"/>
          <w:sz w:val="36"/>
          <w:szCs w:val="36"/>
        </w:rPr>
      </w:pPr>
    </w:p>
    <w:p w14:paraId="7023D776" w14:textId="77777777" w:rsidR="003D1883" w:rsidRDefault="003D1883" w:rsidP="003D1883">
      <w:pPr>
        <w:pStyle w:val="Heading3"/>
        <w:shd w:val="clear" w:color="auto" w:fill="FFFFFF"/>
        <w:spacing w:before="300" w:after="150"/>
        <w:rPr>
          <w:rFonts w:ascii="Arial" w:hAnsi="Arial" w:cs="Arial"/>
          <w:caps/>
          <w:color w:val="00673E"/>
          <w:sz w:val="36"/>
          <w:szCs w:val="36"/>
        </w:rPr>
      </w:pPr>
      <w:bookmarkStart w:id="0" w:name="_GoBack"/>
      <w:bookmarkEnd w:id="0"/>
      <w:r>
        <w:rPr>
          <w:rFonts w:ascii="Arial" w:hAnsi="Arial" w:cs="Arial"/>
          <w:b/>
          <w:bCs/>
          <w:caps/>
          <w:color w:val="00673E"/>
          <w:sz w:val="36"/>
          <w:szCs w:val="36"/>
        </w:rPr>
        <w:t>GOLD CONE</w:t>
      </w:r>
      <w:r>
        <w:rPr>
          <w:rStyle w:val="Strong"/>
          <w:rFonts w:ascii="Arial" w:hAnsi="Arial" w:cs="Arial"/>
          <w:b w:val="0"/>
          <w:bCs w:val="0"/>
          <w:caps/>
          <w:color w:val="00673E"/>
          <w:sz w:val="36"/>
          <w:szCs w:val="36"/>
        </w:rPr>
        <w:t>™</w:t>
      </w:r>
      <w:r>
        <w:rPr>
          <w:rFonts w:ascii="Arial" w:hAnsi="Arial" w:cs="Arial"/>
          <w:b/>
          <w:bCs/>
          <w:caps/>
          <w:color w:val="00673E"/>
          <w:sz w:val="36"/>
          <w:szCs w:val="36"/>
        </w:rPr>
        <w:t> X-FLO FILTERS</w:t>
      </w:r>
    </w:p>
    <w:p w14:paraId="2A0DBAB6" w14:textId="77777777" w:rsidR="003D1883" w:rsidRDefault="003D1883" w:rsidP="003D1883">
      <w:pPr>
        <w:pStyle w:val="NormalWeb"/>
        <w:shd w:val="clear" w:color="auto" w:fill="FFFFFF"/>
        <w:spacing w:before="0" w:beforeAutospacing="0" w:after="375" w:afterAutospacing="0"/>
        <w:rPr>
          <w:rFonts w:ascii="Arial" w:hAnsi="Arial" w:cs="Arial"/>
          <w:color w:val="333F48"/>
        </w:rPr>
      </w:pPr>
      <w:hyperlink r:id="rId10" w:history="1">
        <w:r>
          <w:rPr>
            <w:rStyle w:val="Hyperlink"/>
            <w:rFonts w:ascii="Arial" w:hAnsi="Arial" w:cs="Arial"/>
            <w:color w:val="00673E"/>
          </w:rPr>
          <w:t>X-Flo filter cartridges</w:t>
        </w:r>
      </w:hyperlink>
      <w:r>
        <w:rPr>
          <w:rFonts w:ascii="Arial" w:hAnsi="Arial" w:cs="Arial"/>
          <w:color w:val="333F48"/>
        </w:rPr>
        <w:t xml:space="preserve"> feature proprietary </w:t>
      </w:r>
      <w:proofErr w:type="spellStart"/>
      <w:r>
        <w:rPr>
          <w:rFonts w:ascii="Arial" w:hAnsi="Arial" w:cs="Arial"/>
          <w:color w:val="333F48"/>
        </w:rPr>
        <w:t>HemiPleat</w:t>
      </w:r>
      <w:proofErr w:type="spellEnd"/>
      <w:r>
        <w:rPr>
          <w:rFonts w:ascii="Arial" w:hAnsi="Arial" w:cs="Arial"/>
          <w:color w:val="333F48"/>
        </w:rPr>
        <w:t xml:space="preserve"> Gold Cone</w:t>
      </w:r>
      <w:r>
        <w:rPr>
          <w:rStyle w:val="Strong"/>
          <w:rFonts w:ascii="Arial" w:hAnsi="Arial" w:cs="Arial"/>
          <w:color w:val="333F48"/>
        </w:rPr>
        <w:t>™</w:t>
      </w:r>
      <w:r>
        <w:rPr>
          <w:rFonts w:ascii="Arial" w:hAnsi="Arial" w:cs="Arial"/>
          <w:color w:val="333F48"/>
        </w:rPr>
        <w:t xml:space="preserve"> filters that stay cleaner and last longer than conventional pleated filters. Gold Cone X-Flo Dust Collector cartridges use our proprietary Gold Cone inner pleat pack. This open-bottomed, inner </w:t>
      </w:r>
      <w:proofErr w:type="spellStart"/>
      <w:r>
        <w:rPr>
          <w:rFonts w:ascii="Arial" w:hAnsi="Arial" w:cs="Arial"/>
          <w:color w:val="333F48"/>
        </w:rPr>
        <w:t>cone</w:t>
      </w:r>
      <w:proofErr w:type="spellEnd"/>
      <w:r>
        <w:rPr>
          <w:rFonts w:ascii="Arial" w:hAnsi="Arial" w:cs="Arial"/>
          <w:color w:val="333F48"/>
        </w:rPr>
        <w:t xml:space="preserve"> of media greatly expands the usable surface area of the cartridge. </w:t>
      </w:r>
      <w:proofErr w:type="spellStart"/>
      <w:r>
        <w:rPr>
          <w:rFonts w:ascii="Arial" w:hAnsi="Arial" w:cs="Arial"/>
          <w:color w:val="333F48"/>
        </w:rPr>
        <w:t>HemiPleat</w:t>
      </w:r>
      <w:proofErr w:type="spellEnd"/>
      <w:r>
        <w:rPr>
          <w:rFonts w:ascii="Arial" w:hAnsi="Arial" w:cs="Arial"/>
          <w:color w:val="333F48"/>
        </w:rPr>
        <w:t xml:space="preserve"> technology is our unique approach to creating highly efficient pleated filter media that exposes more media to the airstream, so more dust is loaded on the filter and then released when pulse-cleaned.</w:t>
      </w:r>
    </w:p>
    <w:p w14:paraId="6BC0A0DF" w14:textId="77777777" w:rsidR="003D1883" w:rsidRPr="003D1883" w:rsidRDefault="003D1883" w:rsidP="003D1883">
      <w:pPr>
        <w:shd w:val="clear" w:color="auto" w:fill="FFFFFF"/>
        <w:spacing w:line="240" w:lineRule="auto"/>
        <w:rPr>
          <w:rFonts w:ascii="Arial" w:eastAsia="Times New Roman" w:hAnsi="Arial" w:cs="Arial"/>
          <w:color w:val="333F48"/>
          <w:sz w:val="27"/>
          <w:szCs w:val="27"/>
        </w:rPr>
      </w:pPr>
    </w:p>
    <w:p w14:paraId="57E87329" w14:textId="77777777" w:rsidR="00CB3AD7" w:rsidRDefault="00CB3AD7"/>
    <w:sectPr w:rsidR="00CB3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A1NbIwNTMyMzUxs7BU0lEKTi0uzszPAykwrAUAr8KWESwAAAA="/>
  </w:docVars>
  <w:rsids>
    <w:rsidRoot w:val="003D1883"/>
    <w:rsid w:val="003D1883"/>
    <w:rsid w:val="00CB3A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F4B64"/>
  <w15:chartTrackingRefBased/>
  <w15:docId w15:val="{97C18AF2-999C-4B9B-9DEB-EF5AFA47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3D18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18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D188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3D1883"/>
    <w:rPr>
      <w:color w:val="0000FF"/>
      <w:u w:val="single"/>
    </w:rPr>
  </w:style>
  <w:style w:type="paragraph" w:styleId="NormalWeb">
    <w:name w:val="Normal (Web)"/>
    <w:basedOn w:val="Normal"/>
    <w:uiPriority w:val="99"/>
    <w:semiHidden/>
    <w:unhideWhenUsed/>
    <w:rsid w:val="003D188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D1883"/>
    <w:rPr>
      <w:b/>
      <w:bCs/>
    </w:rPr>
  </w:style>
  <w:style w:type="character" w:styleId="Emphasis">
    <w:name w:val="Emphasis"/>
    <w:basedOn w:val="DefaultParagraphFont"/>
    <w:uiPriority w:val="20"/>
    <w:qFormat/>
    <w:rsid w:val="003D1883"/>
    <w:rPr>
      <w:i/>
      <w:iCs/>
    </w:rPr>
  </w:style>
  <w:style w:type="character" w:customStyle="1" w:styleId="Heading3Char">
    <w:name w:val="Heading 3 Char"/>
    <w:basedOn w:val="DefaultParagraphFont"/>
    <w:link w:val="Heading3"/>
    <w:uiPriority w:val="9"/>
    <w:semiHidden/>
    <w:rsid w:val="003D188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7675">
      <w:bodyDiv w:val="1"/>
      <w:marLeft w:val="0"/>
      <w:marRight w:val="0"/>
      <w:marTop w:val="0"/>
      <w:marBottom w:val="0"/>
      <w:divBdr>
        <w:top w:val="none" w:sz="0" w:space="0" w:color="auto"/>
        <w:left w:val="none" w:sz="0" w:space="0" w:color="auto"/>
        <w:bottom w:val="none" w:sz="0" w:space="0" w:color="auto"/>
        <w:right w:val="none" w:sz="0" w:space="0" w:color="auto"/>
      </w:divBdr>
      <w:divsChild>
        <w:div w:id="347954055">
          <w:marLeft w:val="0"/>
          <w:marRight w:val="0"/>
          <w:marTop w:val="0"/>
          <w:marBottom w:val="0"/>
          <w:divBdr>
            <w:top w:val="none" w:sz="0" w:space="0" w:color="auto"/>
            <w:left w:val="none" w:sz="0" w:space="0" w:color="auto"/>
            <w:bottom w:val="none" w:sz="0" w:space="0" w:color="auto"/>
            <w:right w:val="none" w:sz="0" w:space="0" w:color="auto"/>
          </w:divBdr>
          <w:divsChild>
            <w:div w:id="1819685645">
              <w:marLeft w:val="0"/>
              <w:marRight w:val="0"/>
              <w:marTop w:val="0"/>
              <w:marBottom w:val="0"/>
              <w:divBdr>
                <w:top w:val="none" w:sz="0" w:space="0" w:color="auto"/>
                <w:left w:val="none" w:sz="0" w:space="0" w:color="auto"/>
                <w:bottom w:val="none" w:sz="0" w:space="0" w:color="auto"/>
                <w:right w:val="none" w:sz="0" w:space="0" w:color="auto"/>
              </w:divBdr>
              <w:divsChild>
                <w:div w:id="1986467607">
                  <w:marLeft w:val="0"/>
                  <w:marRight w:val="0"/>
                  <w:marTop w:val="0"/>
                  <w:marBottom w:val="0"/>
                  <w:divBdr>
                    <w:top w:val="none" w:sz="0" w:space="0" w:color="auto"/>
                    <w:left w:val="none" w:sz="0" w:space="0" w:color="auto"/>
                    <w:bottom w:val="none" w:sz="0" w:space="0" w:color="auto"/>
                    <w:right w:val="none" w:sz="0" w:space="0" w:color="auto"/>
                  </w:divBdr>
                  <w:divsChild>
                    <w:div w:id="3239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788738">
          <w:marLeft w:val="0"/>
          <w:marRight w:val="0"/>
          <w:marTop w:val="0"/>
          <w:marBottom w:val="0"/>
          <w:divBdr>
            <w:top w:val="none" w:sz="0" w:space="0" w:color="auto"/>
            <w:left w:val="none" w:sz="0" w:space="0" w:color="auto"/>
            <w:bottom w:val="none" w:sz="0" w:space="0" w:color="auto"/>
            <w:right w:val="none" w:sz="0" w:space="0" w:color="auto"/>
          </w:divBdr>
          <w:divsChild>
            <w:div w:id="1662848379">
              <w:marLeft w:val="0"/>
              <w:marRight w:val="0"/>
              <w:marTop w:val="0"/>
              <w:marBottom w:val="0"/>
              <w:divBdr>
                <w:top w:val="none" w:sz="0" w:space="0" w:color="auto"/>
                <w:left w:val="none" w:sz="0" w:space="0" w:color="auto"/>
                <w:bottom w:val="none" w:sz="0" w:space="0" w:color="auto"/>
                <w:right w:val="none" w:sz="0" w:space="0" w:color="auto"/>
              </w:divBdr>
              <w:divsChild>
                <w:div w:id="1741513838">
                  <w:marLeft w:val="0"/>
                  <w:marRight w:val="0"/>
                  <w:marTop w:val="0"/>
                  <w:marBottom w:val="0"/>
                  <w:divBdr>
                    <w:top w:val="none" w:sz="0" w:space="0" w:color="auto"/>
                    <w:left w:val="none" w:sz="0" w:space="0" w:color="auto"/>
                    <w:bottom w:val="none" w:sz="0" w:space="0" w:color="auto"/>
                    <w:right w:val="none" w:sz="0" w:space="0" w:color="auto"/>
                  </w:divBdr>
                  <w:divsChild>
                    <w:div w:id="1149783585">
                      <w:marLeft w:val="0"/>
                      <w:marRight w:val="0"/>
                      <w:marTop w:val="0"/>
                      <w:marBottom w:val="0"/>
                      <w:divBdr>
                        <w:top w:val="none" w:sz="0" w:space="0" w:color="auto"/>
                        <w:left w:val="none" w:sz="0" w:space="0" w:color="auto"/>
                        <w:bottom w:val="none" w:sz="0" w:space="0" w:color="auto"/>
                        <w:right w:val="none" w:sz="0" w:space="0" w:color="auto"/>
                      </w:divBdr>
                      <w:divsChild>
                        <w:div w:id="42408296">
                          <w:marLeft w:val="0"/>
                          <w:marRight w:val="0"/>
                          <w:marTop w:val="0"/>
                          <w:marBottom w:val="0"/>
                          <w:divBdr>
                            <w:top w:val="none" w:sz="0" w:space="0" w:color="auto"/>
                            <w:left w:val="none" w:sz="0" w:space="0" w:color="auto"/>
                            <w:bottom w:val="none" w:sz="0" w:space="0" w:color="auto"/>
                            <w:right w:val="none" w:sz="0" w:space="0" w:color="auto"/>
                          </w:divBdr>
                          <w:divsChild>
                            <w:div w:id="1938244423">
                              <w:marLeft w:val="0"/>
                              <w:marRight w:val="0"/>
                              <w:marTop w:val="0"/>
                              <w:marBottom w:val="0"/>
                              <w:divBdr>
                                <w:top w:val="none" w:sz="0" w:space="0" w:color="auto"/>
                                <w:left w:val="none" w:sz="0" w:space="0" w:color="auto"/>
                                <w:bottom w:val="none" w:sz="0" w:space="0" w:color="auto"/>
                                <w:right w:val="none" w:sz="0" w:space="0" w:color="auto"/>
                              </w:divBdr>
                              <w:divsChild>
                                <w:div w:id="1933314969">
                                  <w:marLeft w:val="0"/>
                                  <w:marRight w:val="0"/>
                                  <w:marTop w:val="0"/>
                                  <w:marBottom w:val="0"/>
                                  <w:divBdr>
                                    <w:top w:val="none" w:sz="0" w:space="0" w:color="auto"/>
                                    <w:left w:val="none" w:sz="0" w:space="0" w:color="auto"/>
                                    <w:bottom w:val="none" w:sz="0" w:space="0" w:color="auto"/>
                                    <w:right w:val="none" w:sz="0" w:space="0" w:color="auto"/>
                                  </w:divBdr>
                                  <w:divsChild>
                                    <w:div w:id="15450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32931">
                              <w:marLeft w:val="0"/>
                              <w:marRight w:val="0"/>
                              <w:marTop w:val="0"/>
                              <w:marBottom w:val="0"/>
                              <w:divBdr>
                                <w:top w:val="none" w:sz="0" w:space="0" w:color="auto"/>
                                <w:left w:val="none" w:sz="0" w:space="0" w:color="auto"/>
                                <w:bottom w:val="none" w:sz="0" w:space="0" w:color="auto"/>
                                <w:right w:val="none" w:sz="0" w:space="0" w:color="auto"/>
                              </w:divBdr>
                              <w:divsChild>
                                <w:div w:id="1334260980">
                                  <w:marLeft w:val="0"/>
                                  <w:marRight w:val="0"/>
                                  <w:marTop w:val="0"/>
                                  <w:marBottom w:val="0"/>
                                  <w:divBdr>
                                    <w:top w:val="none" w:sz="0" w:space="0" w:color="auto"/>
                                    <w:left w:val="none" w:sz="0" w:space="0" w:color="auto"/>
                                    <w:bottom w:val="none" w:sz="0" w:space="0" w:color="auto"/>
                                    <w:right w:val="none" w:sz="0" w:space="0" w:color="auto"/>
                                  </w:divBdr>
                                  <w:divsChild>
                                    <w:div w:id="42619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0995012">
          <w:marLeft w:val="0"/>
          <w:marRight w:val="0"/>
          <w:marTop w:val="0"/>
          <w:marBottom w:val="450"/>
          <w:divBdr>
            <w:top w:val="none" w:sz="0" w:space="0" w:color="auto"/>
            <w:left w:val="none" w:sz="0" w:space="0" w:color="auto"/>
            <w:bottom w:val="none" w:sz="0" w:space="0" w:color="auto"/>
            <w:right w:val="none" w:sz="0" w:space="0" w:color="auto"/>
          </w:divBdr>
          <w:divsChild>
            <w:div w:id="409891526">
              <w:marLeft w:val="0"/>
              <w:marRight w:val="0"/>
              <w:marTop w:val="0"/>
              <w:marBottom w:val="0"/>
              <w:divBdr>
                <w:top w:val="none" w:sz="0" w:space="0" w:color="auto"/>
                <w:left w:val="none" w:sz="0" w:space="0" w:color="auto"/>
                <w:bottom w:val="none" w:sz="0" w:space="0" w:color="auto"/>
                <w:right w:val="none" w:sz="0" w:space="0" w:color="auto"/>
              </w:divBdr>
              <w:divsChild>
                <w:div w:id="322970604">
                  <w:marLeft w:val="0"/>
                  <w:marRight w:val="0"/>
                  <w:marTop w:val="0"/>
                  <w:marBottom w:val="0"/>
                  <w:divBdr>
                    <w:top w:val="none" w:sz="0" w:space="0" w:color="auto"/>
                    <w:left w:val="none" w:sz="0" w:space="0" w:color="auto"/>
                    <w:bottom w:val="none" w:sz="0" w:space="0" w:color="auto"/>
                    <w:right w:val="none" w:sz="0" w:space="0" w:color="auto"/>
                  </w:divBdr>
                  <w:divsChild>
                    <w:div w:id="195759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31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mfilapc.com/whitepapers/new-osha-standard-industrial-silica-exposure-compliance/" TargetMode="External"/><Relationship Id="rId3" Type="http://schemas.openxmlformats.org/officeDocument/2006/relationships/customXml" Target="../customXml/item3.xml"/><Relationship Id="rId7" Type="http://schemas.openxmlformats.org/officeDocument/2006/relationships/hyperlink" Target="https://camfilapc.com/products/dust-fume/x-flo-industrial-dust-collector/"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camfilapc.com/products/filters/gold-cone-x-flo-filters/" TargetMode="External"/><Relationship Id="rId4" Type="http://schemas.openxmlformats.org/officeDocument/2006/relationships/styles" Target="styles.xml"/><Relationship Id="rId9" Type="http://schemas.openxmlformats.org/officeDocument/2006/relationships/hyperlink" Target="https://camfilapc.com/services/regulati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8CD27C79703B4FB68F52C476ABC23D" ma:contentTypeVersion="10" ma:contentTypeDescription="Create a new document." ma:contentTypeScope="" ma:versionID="1228f9f1699846d3115a0f47fb7004ef">
  <xsd:schema xmlns:xsd="http://www.w3.org/2001/XMLSchema" xmlns:xs="http://www.w3.org/2001/XMLSchema" xmlns:p="http://schemas.microsoft.com/office/2006/metadata/properties" xmlns:ns3="c273a6c7-0978-4bc9-8d6c-bd3b820cf202" xmlns:ns4="20bd60fd-264b-4c72-b301-6b8c2922281a" targetNamespace="http://schemas.microsoft.com/office/2006/metadata/properties" ma:root="true" ma:fieldsID="d45d4206a04f6f123271658343f59e4f" ns3:_="" ns4:_="">
    <xsd:import namespace="c273a6c7-0978-4bc9-8d6c-bd3b820cf202"/>
    <xsd:import namespace="20bd60fd-264b-4c72-b301-6b8c2922281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3a6c7-0978-4bc9-8d6c-bd3b820cf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bd60fd-264b-4c72-b301-6b8c292228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58E0C1-C0B9-4E2E-9824-D32350F29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3a6c7-0978-4bc9-8d6c-bd3b820cf202"/>
    <ds:schemaRef ds:uri="20bd60fd-264b-4c72-b301-6b8c292228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C7D7F-3AC9-42E2-A7FC-CC7B0880EDEF}">
  <ds:schemaRefs>
    <ds:schemaRef ds:uri="http://schemas.microsoft.com/sharepoint/v3/contenttype/forms"/>
  </ds:schemaRefs>
</ds:datastoreItem>
</file>

<file path=customXml/itemProps3.xml><?xml version="1.0" encoding="utf-8"?>
<ds:datastoreItem xmlns:ds="http://schemas.openxmlformats.org/officeDocument/2006/customXml" ds:itemID="{2DC23E71-69A7-474F-9F95-181BFD7F718D}">
  <ds:schemaRefs>
    <ds:schemaRef ds:uri="20bd60fd-264b-4c72-b301-6b8c2922281a"/>
    <ds:schemaRef ds:uri="http://purl.org/dc/terms/"/>
    <ds:schemaRef ds:uri="http://schemas.microsoft.com/office/infopath/2007/PartnerControls"/>
    <ds:schemaRef ds:uri="http://schemas.microsoft.com/office/2006/documentManagement/types"/>
    <ds:schemaRef ds:uri="c273a6c7-0978-4bc9-8d6c-bd3b820cf202"/>
    <ds:schemaRef ds:uri="http://schemas.microsoft.com/office/2006/metadata/properties"/>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Mohler, Justin</dc:creator>
  <cp:keywords/>
  <dc:description/>
  <cp:lastModifiedBy>Mohler, Justin</cp:lastModifiedBy>
  <cp:revision>1</cp:revision>
  <dcterms:created xsi:type="dcterms:W3CDTF">2019-07-25T18:27:00Z</dcterms:created>
  <dcterms:modified xsi:type="dcterms:W3CDTF">2019-07-25T18:30:00Z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0x010100F58CD27C79703B4FB68F52C476ABC23D</vt:lpwstr>
  </property>
</Properties>
</file>